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FA3" w:rsidRPr="005E595E" w:rsidRDefault="006C6FA3" w:rsidP="00B77473">
      <w:pPr>
        <w:ind w:left="7200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bookmarkStart w:id="0" w:name="_GoBack"/>
      <w:bookmarkEnd w:id="0"/>
      <w:r w:rsidRPr="005E595E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347D64" w:rsidRPr="005E595E">
        <w:rPr>
          <w:rFonts w:ascii="Arial" w:eastAsia="Calibri" w:hAnsi="Arial" w:cs="Arial"/>
          <w:b/>
          <w:sz w:val="24"/>
          <w:szCs w:val="24"/>
          <w:lang w:val="ro-RO"/>
        </w:rPr>
        <w:t>9</w:t>
      </w:r>
    </w:p>
    <w:p w:rsidR="00A119A2" w:rsidRDefault="00A119A2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</w:p>
    <w:p w:rsidR="009F58F4" w:rsidRPr="00837F98" w:rsidRDefault="009F58F4" w:rsidP="009F58F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</w:rPr>
      </w:pPr>
      <w:r w:rsidRPr="00837F98">
        <w:rPr>
          <w:rFonts w:ascii="Arial" w:hAnsi="Arial" w:cs="Arial"/>
          <w:b/>
          <w:bCs/>
          <w:sz w:val="24"/>
        </w:rPr>
        <w:t xml:space="preserve">CRITERII DE </w:t>
      </w:r>
      <w:r w:rsidR="007A40F8" w:rsidRPr="00837F98">
        <w:rPr>
          <w:rFonts w:ascii="Arial" w:hAnsi="Arial" w:cs="Arial"/>
          <w:b/>
          <w:bCs/>
          <w:sz w:val="24"/>
        </w:rPr>
        <w:t xml:space="preserve">SELECȚIE </w:t>
      </w:r>
      <w:r w:rsidR="00DF0FF2" w:rsidRPr="00837F98">
        <w:rPr>
          <w:rFonts w:ascii="Arial" w:hAnsi="Arial" w:cs="Arial"/>
          <w:b/>
          <w:bCs/>
          <w:sz w:val="24"/>
        </w:rPr>
        <w:t>– M1</w:t>
      </w:r>
    </w:p>
    <w:p w:rsidR="009F58F4" w:rsidRPr="00347D64" w:rsidRDefault="009F58F4" w:rsidP="00347D6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77473" w:rsidRPr="00347D64" w:rsidRDefault="0060323A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Prioritatea Uniunii Nr. 4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B77473" w:rsidRPr="0060323A">
        <w:rPr>
          <w:rFonts w:ascii="Arial" w:eastAsia="Calibri" w:hAnsi="Arial" w:cs="Arial"/>
          <w:sz w:val="24"/>
          <w:szCs w:val="24"/>
          <w:lang w:val="ro-RO"/>
        </w:rPr>
        <w:t>Creșterea gradului de ocupare a forței de muncă și sporirea coeziunii teritoriale</w:t>
      </w:r>
    </w:p>
    <w:p w:rsidR="00B77473" w:rsidRPr="00347D64" w:rsidRDefault="00B77473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Măsura Nr. III.2: </w:t>
      </w:r>
      <w:r w:rsidRPr="0060323A">
        <w:rPr>
          <w:rFonts w:ascii="Arial" w:eastAsia="Calibri" w:hAnsi="Arial" w:cs="Arial"/>
          <w:sz w:val="24"/>
          <w:szCs w:val="24"/>
          <w:lang w:val="ro-RO"/>
        </w:rPr>
        <w:t>Punerea în aplicare a strategiilor de dezvoltare locală plasate sub responsabilitatea comunității</w:t>
      </w: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   </w:t>
      </w:r>
    </w:p>
    <w:p w:rsidR="00B77473" w:rsidRPr="00347D64" w:rsidRDefault="00B77473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>STRATEGIA DE DEZVOLTARE LOCAL</w:t>
      </w:r>
      <w:r w:rsidR="008C099E">
        <w:rPr>
          <w:rFonts w:ascii="Arial" w:eastAsia="Calibri" w:hAnsi="Arial" w:cs="Arial"/>
          <w:b/>
          <w:sz w:val="24"/>
          <w:szCs w:val="24"/>
          <w:lang w:val="ro-RO"/>
        </w:rPr>
        <w:t>Ă INTEGRATĂ ÎN ZONA MANGALIA LITORAL</w:t>
      </w:r>
    </w:p>
    <w:p w:rsidR="006C6FA3" w:rsidRPr="00347D64" w:rsidRDefault="00B77473" w:rsidP="00347D64">
      <w:pPr>
        <w:autoSpaceDE w:val="0"/>
        <w:autoSpaceDN w:val="0"/>
        <w:adjustRightInd w:val="0"/>
        <w:spacing w:line="276" w:lineRule="auto"/>
        <w:ind w:right="-22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Măsura nr. 1 </w:t>
      </w:r>
      <w:r w:rsidR="008C099E">
        <w:rPr>
          <w:rFonts w:ascii="Arial" w:eastAsia="Calibri" w:hAnsi="Arial" w:cs="Arial"/>
          <w:b/>
          <w:sz w:val="24"/>
          <w:szCs w:val="24"/>
          <w:lang w:val="ro-RO"/>
        </w:rPr>
        <w:t>–</w:t>
      </w: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8C099E">
        <w:rPr>
          <w:rFonts w:ascii="Arial" w:eastAsia="Calibri" w:hAnsi="Arial" w:cs="Arial"/>
          <w:b/>
          <w:sz w:val="24"/>
          <w:szCs w:val="24"/>
          <w:lang w:val="ro-RO"/>
        </w:rPr>
        <w:t>VALOAREA ADĂUGATĂ, CREAREA DE LOCURI DE MUNCĂ, ATRAGEREA TINERILOR ȘI PROMOVAREA INOVĂRII ÎN TOATE ETAPELE LANȚULUI DE APROVIZIONARE CU PRODUSE PESCĂREȘTI ȘI DIN ACVACULTURĂ</w:t>
      </w:r>
    </w:p>
    <w:p w:rsidR="00A119A2" w:rsidRPr="00AA13CC" w:rsidRDefault="00A119A2" w:rsidP="00B77473">
      <w:pPr>
        <w:autoSpaceDE w:val="0"/>
        <w:autoSpaceDN w:val="0"/>
        <w:adjustRightInd w:val="0"/>
        <w:ind w:right="-450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657"/>
      </w:tblGrid>
      <w:tr w:rsidR="00DF0FF2" w:rsidRPr="00AA13CC" w:rsidTr="00DF0FF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DF0FF2" w:rsidRPr="00AA13CC" w:rsidRDefault="00DF0FF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Nr.crt</w:t>
            </w: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DF0FF2" w:rsidRPr="00AA13CC" w:rsidRDefault="00DF0FF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CRITERII</w:t>
            </w:r>
          </w:p>
        </w:tc>
      </w:tr>
      <w:tr w:rsidR="00347D64" w:rsidRPr="00AA13CC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47D64" w:rsidRPr="00AA13CC" w:rsidRDefault="00347D64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1.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347D64" w:rsidRPr="00837F98" w:rsidRDefault="00347D64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lang w:val="ro-RO"/>
              </w:rPr>
            </w:pPr>
            <w:r w:rsidRPr="00837F98">
              <w:rPr>
                <w:rFonts w:ascii="Arial" w:eastAsia="Calibri" w:hAnsi="Arial" w:cs="Arial"/>
                <w:b/>
                <w:sz w:val="24"/>
                <w:lang w:val="ro-RO"/>
              </w:rPr>
              <w:t>Ordinea punctajului</w:t>
            </w:r>
          </w:p>
          <w:p w:rsidR="0090142A" w:rsidRPr="0090142A" w:rsidRDefault="0090142A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837F98">
              <w:rPr>
                <w:rFonts w:ascii="Arial" w:eastAsia="Calibri" w:hAnsi="Arial" w:cs="Arial"/>
                <w:b/>
                <w:sz w:val="24"/>
                <w:lang w:val="ro-RO"/>
              </w:rPr>
              <w:t>*</w:t>
            </w:r>
            <w:r w:rsidRPr="00837F98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837F98">
              <w:rPr>
                <w:rFonts w:ascii="Arial" w:hAnsi="Arial" w:cs="Arial"/>
                <w:sz w:val="24"/>
              </w:rPr>
              <w:t>Cererile</w:t>
            </w:r>
            <w:proofErr w:type="spellEnd"/>
            <w:r w:rsidRPr="00837F98">
              <w:rPr>
                <w:rFonts w:ascii="Arial" w:hAnsi="Arial" w:cs="Arial"/>
                <w:sz w:val="24"/>
              </w:rPr>
              <w:t xml:space="preserve"> de </w:t>
            </w:r>
            <w:proofErr w:type="spellStart"/>
            <w:r w:rsidRPr="00837F98">
              <w:rPr>
                <w:rFonts w:ascii="Arial" w:hAnsi="Arial" w:cs="Arial"/>
                <w:sz w:val="24"/>
              </w:rPr>
              <w:t>finanțare</w:t>
            </w:r>
            <w:proofErr w:type="spellEnd"/>
            <w:r w:rsidRPr="00837F98">
              <w:rPr>
                <w:rFonts w:ascii="Arial" w:hAnsi="Arial" w:cs="Arial"/>
                <w:sz w:val="24"/>
              </w:rPr>
              <w:t xml:space="preserve"> care nu </w:t>
            </w:r>
            <w:proofErr w:type="spellStart"/>
            <w:r w:rsidRPr="00837F98">
              <w:rPr>
                <w:rFonts w:ascii="Arial" w:hAnsi="Arial" w:cs="Arial"/>
                <w:sz w:val="24"/>
              </w:rPr>
              <w:t>realizează</w:t>
            </w:r>
            <w:proofErr w:type="spellEnd"/>
            <w:r w:rsidRPr="00837F98">
              <w:rPr>
                <w:rFonts w:ascii="Arial" w:hAnsi="Arial" w:cs="Arial"/>
                <w:sz w:val="24"/>
              </w:rPr>
              <w:t xml:space="preserve"> minim 20 </w:t>
            </w:r>
            <w:proofErr w:type="spellStart"/>
            <w:r w:rsidRPr="00837F98">
              <w:rPr>
                <w:rFonts w:ascii="Arial" w:hAnsi="Arial" w:cs="Arial"/>
                <w:sz w:val="24"/>
              </w:rPr>
              <w:t>puncte</w:t>
            </w:r>
            <w:proofErr w:type="spellEnd"/>
            <w:r w:rsidRPr="00837F98">
              <w:rPr>
                <w:rFonts w:ascii="Arial" w:hAnsi="Arial" w:cs="Arial"/>
                <w:sz w:val="24"/>
              </w:rPr>
              <w:t xml:space="preserve"> nu </w:t>
            </w:r>
            <w:proofErr w:type="spellStart"/>
            <w:r w:rsidRPr="00837F98">
              <w:rPr>
                <w:rFonts w:ascii="Arial" w:hAnsi="Arial" w:cs="Arial"/>
                <w:sz w:val="24"/>
              </w:rPr>
              <w:t>sunt</w:t>
            </w:r>
            <w:proofErr w:type="spellEnd"/>
            <w:r w:rsidRPr="00837F98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837F98">
              <w:rPr>
                <w:rFonts w:ascii="Arial" w:hAnsi="Arial" w:cs="Arial"/>
                <w:sz w:val="24"/>
              </w:rPr>
              <w:t>selectate</w:t>
            </w:r>
            <w:proofErr w:type="spellEnd"/>
            <w:r w:rsidR="00620E82" w:rsidRPr="00837F98">
              <w:rPr>
                <w:rFonts w:ascii="Arial" w:hAnsi="Arial" w:cs="Arial"/>
                <w:sz w:val="24"/>
              </w:rPr>
              <w:t>;</w:t>
            </w:r>
          </w:p>
        </w:tc>
      </w:tr>
      <w:tr w:rsidR="00A119A2" w:rsidRPr="00AA13CC" w:rsidTr="00A119A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b/>
                <w:noProof/>
                <w:sz w:val="24"/>
                <w:szCs w:val="24"/>
                <w:lang w:val="ro-RO"/>
              </w:rPr>
              <w:t>La punctaje egale va prevala:</w:t>
            </w:r>
          </w:p>
        </w:tc>
      </w:tr>
      <w:tr w:rsidR="00A119A2" w:rsidRPr="00AA13CC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2.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</w:t>
            </w:r>
            <w:r w:rsidR="008C099E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ă</w:t>
            </w: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rul de locuri de munc</w:t>
            </w:r>
            <w:r w:rsidR="008C099E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ă</w:t>
            </w: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nou create</w:t>
            </w:r>
            <w:r w:rsidR="00620E82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;</w:t>
            </w:r>
          </w:p>
        </w:tc>
      </w:tr>
      <w:tr w:rsidR="00A119A2" w:rsidRPr="00AA13CC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3.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</w:t>
            </w:r>
            <w:r w:rsidR="008C099E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ă</w:t>
            </w: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rul de locuri de munc</w:t>
            </w:r>
            <w:r w:rsidR="008C099E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ă</w:t>
            </w: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men</w:t>
            </w:r>
            <w:r w:rsidR="008C099E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ț</w:t>
            </w:r>
            <w:r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inute</w:t>
            </w:r>
            <w:r w:rsidR="00620E82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;</w:t>
            </w:r>
          </w:p>
        </w:tc>
      </w:tr>
      <w:tr w:rsidR="00A119A2" w:rsidRPr="00AA13CC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4.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contribuția solicitantului la valoarea cheltuielilor  eligibile</w:t>
            </w:r>
            <w:r w:rsidR="00837F98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</w:t>
            </w:r>
          </w:p>
        </w:tc>
      </w:tr>
    </w:tbl>
    <w:p w:rsidR="009F0602" w:rsidRDefault="0040109E"/>
    <w:p w:rsidR="003441C3" w:rsidRDefault="003441C3"/>
    <w:p w:rsidR="003441C3" w:rsidRDefault="003441C3"/>
    <w:sectPr w:rsidR="003441C3" w:rsidSect="00347D64">
      <w:headerReference w:type="default" r:id="rId8"/>
      <w:footerReference w:type="default" r:id="rId9"/>
      <w:pgSz w:w="11906" w:h="16838"/>
      <w:pgMar w:top="1440" w:right="1274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09E" w:rsidRDefault="0040109E" w:rsidP="006C6FA3">
      <w:pPr>
        <w:spacing w:after="0" w:line="240" w:lineRule="auto"/>
      </w:pPr>
      <w:r>
        <w:separator/>
      </w:r>
    </w:p>
  </w:endnote>
  <w:endnote w:type="continuationSeparator" w:id="0">
    <w:p w:rsidR="0040109E" w:rsidRDefault="0040109E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6AD" w:rsidRDefault="00B726AD" w:rsidP="00B726AD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09E" w:rsidRDefault="0040109E" w:rsidP="006C6FA3">
      <w:pPr>
        <w:spacing w:after="0" w:line="240" w:lineRule="auto"/>
      </w:pPr>
      <w:r>
        <w:separator/>
      </w:r>
    </w:p>
  </w:footnote>
  <w:footnote w:type="continuationSeparator" w:id="0">
    <w:p w:rsidR="0040109E" w:rsidRDefault="0040109E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FA3" w:rsidRDefault="006A11D5">
    <w:pPr>
      <w:pStyle w:val="Antet"/>
    </w:pPr>
    <w:r w:rsidRPr="006A11D5">
      <w:rPr>
        <w:rFonts w:ascii="Calibri" w:eastAsia="Calibri" w:hAnsi="Calibri" w:cs="Times New Roman"/>
        <w:noProof/>
        <w:lang w:val="en-US"/>
      </w:rPr>
      <w:drawing>
        <wp:inline distT="0" distB="0" distL="0" distR="0" wp14:anchorId="72583694" wp14:editId="3D32C73F">
          <wp:extent cx="5836920" cy="902842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6920" cy="9028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E7"/>
    <w:rsid w:val="0001007D"/>
    <w:rsid w:val="000540D5"/>
    <w:rsid w:val="000E77A5"/>
    <w:rsid w:val="002228E7"/>
    <w:rsid w:val="003441C3"/>
    <w:rsid w:val="00347D64"/>
    <w:rsid w:val="00393CC3"/>
    <w:rsid w:val="0040109E"/>
    <w:rsid w:val="004A7D43"/>
    <w:rsid w:val="004D2BEE"/>
    <w:rsid w:val="004F28EB"/>
    <w:rsid w:val="00574702"/>
    <w:rsid w:val="005E595E"/>
    <w:rsid w:val="006017D8"/>
    <w:rsid w:val="0060323A"/>
    <w:rsid w:val="00620E82"/>
    <w:rsid w:val="006A11D5"/>
    <w:rsid w:val="006C6FA3"/>
    <w:rsid w:val="00714E37"/>
    <w:rsid w:val="00736CCA"/>
    <w:rsid w:val="00783AD7"/>
    <w:rsid w:val="007A40F8"/>
    <w:rsid w:val="007F6909"/>
    <w:rsid w:val="00837F98"/>
    <w:rsid w:val="008B67A4"/>
    <w:rsid w:val="008C099E"/>
    <w:rsid w:val="0090142A"/>
    <w:rsid w:val="0091086D"/>
    <w:rsid w:val="00922318"/>
    <w:rsid w:val="00970DBB"/>
    <w:rsid w:val="009928B3"/>
    <w:rsid w:val="009F58F4"/>
    <w:rsid w:val="00A119A2"/>
    <w:rsid w:val="00B24691"/>
    <w:rsid w:val="00B46AC4"/>
    <w:rsid w:val="00B726AD"/>
    <w:rsid w:val="00B77473"/>
    <w:rsid w:val="00BC6982"/>
    <w:rsid w:val="00D07FFD"/>
    <w:rsid w:val="00D15C01"/>
    <w:rsid w:val="00DF0FF2"/>
    <w:rsid w:val="00E17933"/>
    <w:rsid w:val="00E7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  <w:style w:type="table" w:styleId="GrilTabel">
    <w:name w:val="Table Grid"/>
    <w:basedOn w:val="TabelNormal"/>
    <w:uiPriority w:val="39"/>
    <w:rsid w:val="00B726AD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  <w:style w:type="table" w:styleId="GrilTabel">
    <w:name w:val="Table Grid"/>
    <w:basedOn w:val="TabelNormal"/>
    <w:uiPriority w:val="39"/>
    <w:rsid w:val="00B726AD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CORNEL</cp:lastModifiedBy>
  <cp:revision>13</cp:revision>
  <cp:lastPrinted>2017-07-23T19:23:00Z</cp:lastPrinted>
  <dcterms:created xsi:type="dcterms:W3CDTF">2017-05-15T11:34:00Z</dcterms:created>
  <dcterms:modified xsi:type="dcterms:W3CDTF">2018-01-31T09:43:00Z</dcterms:modified>
</cp:coreProperties>
</file>